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600D73" w:rsidRPr="00600D73" w14:paraId="275883F4" w14:textId="77777777" w:rsidTr="00600D73">
        <w:trPr>
          <w:tblCellSpacing w:w="0" w:type="dxa"/>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72"/>
            </w:tblGrid>
            <w:tr w:rsidR="00600D73" w:rsidRPr="00600D73" w14:paraId="58E73FBE" w14:textId="77777777">
              <w:trPr>
                <w:tblCellSpacing w:w="0" w:type="dxa"/>
                <w:jc w:val="center"/>
              </w:trPr>
              <w:tc>
                <w:tcPr>
                  <w:tcW w:w="0" w:type="auto"/>
                  <w:shd w:val="clear" w:color="auto" w:fill="FFFFFF"/>
                  <w:hideMark/>
                </w:tcPr>
                <w:tbl>
                  <w:tblPr>
                    <w:tblW w:w="9600" w:type="dxa"/>
                    <w:jc w:val="center"/>
                    <w:tblCellSpacing w:w="0" w:type="dxa"/>
                    <w:tblCellMar>
                      <w:left w:w="0" w:type="dxa"/>
                      <w:right w:w="0" w:type="dxa"/>
                    </w:tblCellMar>
                    <w:tblLook w:val="04A0" w:firstRow="1" w:lastRow="0" w:firstColumn="1" w:lastColumn="0" w:noHBand="0" w:noVBand="1"/>
                  </w:tblPr>
                  <w:tblGrid>
                    <w:gridCol w:w="9072"/>
                  </w:tblGrid>
                  <w:tr w:rsidR="00600D73" w:rsidRPr="00600D73" w14:paraId="2D9637A9" w14:textId="77777777">
                    <w:trPr>
                      <w:tblCellSpacing w:w="0" w:type="dxa"/>
                      <w:jc w:val="center"/>
                    </w:trPr>
                    <w:tc>
                      <w:tcPr>
                        <w:tcW w:w="0" w:type="auto"/>
                        <w:vAlign w:val="center"/>
                        <w:hideMark/>
                      </w:tcPr>
                      <w:tbl>
                        <w:tblPr>
                          <w:tblW w:w="9600" w:type="dxa"/>
                          <w:tblCellSpacing w:w="0" w:type="dxa"/>
                          <w:tblCellMar>
                            <w:left w:w="0" w:type="dxa"/>
                            <w:right w:w="0" w:type="dxa"/>
                          </w:tblCellMar>
                          <w:tblLook w:val="04A0" w:firstRow="1" w:lastRow="0" w:firstColumn="1" w:lastColumn="0" w:noHBand="0" w:noVBand="1"/>
                        </w:tblPr>
                        <w:tblGrid>
                          <w:gridCol w:w="8850"/>
                          <w:gridCol w:w="750"/>
                        </w:tblGrid>
                        <w:tr w:rsidR="00600D73" w:rsidRPr="00600D73" w14:paraId="705831B0" w14:textId="77777777">
                          <w:trPr>
                            <w:tblCellSpacing w:w="0" w:type="dxa"/>
                          </w:trPr>
                          <w:tc>
                            <w:tcPr>
                              <w:tcW w:w="0" w:type="auto"/>
                              <w:vAlign w:val="center"/>
                              <w:hideMark/>
                            </w:tcPr>
                            <w:tbl>
                              <w:tblPr>
                                <w:tblW w:w="8100" w:type="dxa"/>
                                <w:tblCellSpacing w:w="0" w:type="dxa"/>
                                <w:tblCellMar>
                                  <w:left w:w="0" w:type="dxa"/>
                                  <w:right w:w="0" w:type="dxa"/>
                                </w:tblCellMar>
                                <w:tblLook w:val="04A0" w:firstRow="1" w:lastRow="0" w:firstColumn="1" w:lastColumn="0" w:noHBand="0" w:noVBand="1"/>
                              </w:tblPr>
                              <w:tblGrid>
                                <w:gridCol w:w="8100"/>
                              </w:tblGrid>
                              <w:tr w:rsidR="00600D73" w:rsidRPr="00600D73" w14:paraId="77C58D5B" w14:textId="77777777">
                                <w:trPr>
                                  <w:tblCellSpacing w:w="0" w:type="dxa"/>
                                </w:trPr>
                                <w:tc>
                                  <w:tcPr>
                                    <w:tcW w:w="0" w:type="auto"/>
                                    <w:vAlign w:val="center"/>
                                    <w:hideMark/>
                                  </w:tcPr>
                                  <w:p w14:paraId="56A5C22A" w14:textId="193ED34D" w:rsidR="00600D73" w:rsidRPr="00600D73" w:rsidRDefault="00600D73" w:rsidP="00600D73">
                                    <w:pPr>
                                      <w:spacing w:before="100" w:beforeAutospacing="1" w:after="150" w:line="300" w:lineRule="auto"/>
                                      <w:jc w:val="center"/>
                                      <w:outlineLvl w:val="0"/>
                                      <w:rPr>
                                        <w:rFonts w:ascii="Arial" w:eastAsia="Times New Roman" w:hAnsi="Arial" w:cs="Arial"/>
                                        <w:kern w:val="36"/>
                                        <w:sz w:val="42"/>
                                        <w:szCs w:val="42"/>
                                        <w:lang w:eastAsia="tr-TR"/>
                                      </w:rPr>
                                    </w:pPr>
                                    <w:r w:rsidRPr="00600D73">
                                      <w:rPr>
                                        <w:rFonts w:ascii="Arial" w:eastAsia="Times New Roman" w:hAnsi="Arial" w:cs="Arial"/>
                                        <w:b/>
                                        <w:bCs/>
                                        <w:color w:val="FF0000"/>
                                        <w:kern w:val="36"/>
                                        <w:sz w:val="42"/>
                                        <w:szCs w:val="42"/>
                                        <w:lang w:eastAsia="tr-TR"/>
                                      </w:rPr>
                                      <w:t>I</w:t>
                                    </w:r>
                                    <w:r w:rsidRPr="00600D73">
                                      <w:rPr>
                                        <w:rFonts w:ascii="Arial" w:eastAsia="Times New Roman" w:hAnsi="Arial" w:cs="Arial"/>
                                        <w:b/>
                                        <w:bCs/>
                                        <w:color w:val="FF0000"/>
                                        <w:kern w:val="36"/>
                                        <w:sz w:val="42"/>
                                        <w:szCs w:val="42"/>
                                        <w:lang w:eastAsia="tr-TR"/>
                                      </w:rPr>
                                      <w:t>nvitation – International Staff Week</w:t>
                                    </w:r>
                                  </w:p>
                                  <w:p w14:paraId="30169DC0"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Dear Partner Institution,</w:t>
                                    </w:r>
                                  </w:p>
                                  <w:p w14:paraId="6EAE9614"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 xml:space="preserve">On behalf of </w:t>
                                    </w:r>
                                    <w:proofErr w:type="spellStart"/>
                                    <w:r w:rsidRPr="00600D73">
                                      <w:rPr>
                                        <w:rFonts w:ascii="Arial" w:eastAsia="Times New Roman" w:hAnsi="Arial" w:cs="Arial"/>
                                        <w:color w:val="515856"/>
                                        <w:kern w:val="36"/>
                                        <w:sz w:val="24"/>
                                        <w:szCs w:val="24"/>
                                        <w:lang w:eastAsia="tr-TR"/>
                                      </w:rPr>
                                      <w:t>Kolegji</w:t>
                                    </w:r>
                                    <w:proofErr w:type="spellEnd"/>
                                    <w:r w:rsidRPr="00600D73">
                                      <w:rPr>
                                        <w:rFonts w:ascii="Arial" w:eastAsia="Times New Roman" w:hAnsi="Arial" w:cs="Arial"/>
                                        <w:color w:val="515856"/>
                                        <w:kern w:val="36"/>
                                        <w:sz w:val="24"/>
                                        <w:szCs w:val="24"/>
                                        <w:lang w:eastAsia="tr-TR"/>
                                      </w:rPr>
                                      <w:t xml:space="preserve"> </w:t>
                                    </w:r>
                                    <w:proofErr w:type="spellStart"/>
                                    <w:r w:rsidRPr="00600D73">
                                      <w:rPr>
                                        <w:rFonts w:ascii="Arial" w:eastAsia="Times New Roman" w:hAnsi="Arial" w:cs="Arial"/>
                                        <w:color w:val="515856"/>
                                        <w:kern w:val="36"/>
                                        <w:sz w:val="24"/>
                                        <w:szCs w:val="24"/>
                                        <w:lang w:eastAsia="tr-TR"/>
                                      </w:rPr>
                                      <w:t>Universum</w:t>
                                    </w:r>
                                    <w:proofErr w:type="spellEnd"/>
                                    <w:r w:rsidRPr="00600D73">
                                      <w:rPr>
                                        <w:rFonts w:ascii="Arial" w:eastAsia="Times New Roman" w:hAnsi="Arial" w:cs="Arial"/>
                                        <w:color w:val="515856"/>
                                        <w:kern w:val="36"/>
                                        <w:sz w:val="24"/>
                                        <w:szCs w:val="24"/>
                                        <w:lang w:eastAsia="tr-TR"/>
                                      </w:rPr>
                                      <w:t xml:space="preserve">, we have the honor to officially invite your institution to participate in the </w:t>
                                    </w:r>
                                    <w:r w:rsidRPr="00600D73">
                                      <w:rPr>
                                        <w:rFonts w:ascii="Arial" w:eastAsia="Times New Roman" w:hAnsi="Arial" w:cs="Arial"/>
                                        <w:b/>
                                        <w:bCs/>
                                        <w:color w:val="515856"/>
                                        <w:kern w:val="36"/>
                                        <w:sz w:val="24"/>
                                        <w:szCs w:val="24"/>
                                        <w:lang w:eastAsia="tr-TR"/>
                                      </w:rPr>
                                      <w:t>International Staff Week 2026</w:t>
                                    </w:r>
                                    <w:r w:rsidRPr="00600D73">
                                      <w:rPr>
                                        <w:rFonts w:ascii="Arial" w:eastAsia="Times New Roman" w:hAnsi="Arial" w:cs="Arial"/>
                                        <w:color w:val="515856"/>
                                        <w:kern w:val="36"/>
                                        <w:sz w:val="24"/>
                                        <w:szCs w:val="24"/>
                                        <w:lang w:eastAsia="tr-TR"/>
                                      </w:rPr>
                                      <w:t xml:space="preserve">, which will be held from </w:t>
                                    </w:r>
                                    <w:r w:rsidRPr="00600D73">
                                      <w:rPr>
                                        <w:rFonts w:ascii="Arial" w:eastAsia="Times New Roman" w:hAnsi="Arial" w:cs="Arial"/>
                                        <w:b/>
                                        <w:bCs/>
                                        <w:color w:val="515856"/>
                                        <w:kern w:val="36"/>
                                        <w:sz w:val="24"/>
                                        <w:szCs w:val="24"/>
                                        <w:lang w:eastAsia="tr-TR"/>
                                      </w:rPr>
                                      <w:t>4–8 May 2026</w:t>
                                    </w:r>
                                    <w:r w:rsidRPr="00600D73">
                                      <w:rPr>
                                        <w:rFonts w:ascii="Arial" w:eastAsia="Times New Roman" w:hAnsi="Arial" w:cs="Arial"/>
                                        <w:color w:val="515856"/>
                                        <w:kern w:val="36"/>
                                        <w:sz w:val="24"/>
                                        <w:szCs w:val="24"/>
                                        <w:lang w:eastAsia="tr-TR"/>
                                      </w:rPr>
                                      <w:t xml:space="preserve"> in </w:t>
                                    </w:r>
                                    <w:proofErr w:type="spellStart"/>
                                    <w:r w:rsidRPr="00600D73">
                                      <w:rPr>
                                        <w:rFonts w:ascii="Arial" w:eastAsia="Times New Roman" w:hAnsi="Arial" w:cs="Arial"/>
                                        <w:color w:val="515856"/>
                                        <w:kern w:val="36"/>
                                        <w:sz w:val="24"/>
                                        <w:szCs w:val="24"/>
                                        <w:lang w:eastAsia="tr-TR"/>
                                      </w:rPr>
                                      <w:t>Ferizaj</w:t>
                                    </w:r>
                                    <w:proofErr w:type="spellEnd"/>
                                    <w:r w:rsidRPr="00600D73">
                                      <w:rPr>
                                        <w:rFonts w:ascii="Arial" w:eastAsia="Times New Roman" w:hAnsi="Arial" w:cs="Arial"/>
                                        <w:color w:val="515856"/>
                                        <w:kern w:val="36"/>
                                        <w:sz w:val="24"/>
                                        <w:szCs w:val="24"/>
                                        <w:lang w:eastAsia="tr-TR"/>
                                      </w:rPr>
                                      <w:t>, Kosovo.</w:t>
                                    </w:r>
                                  </w:p>
                                  <w:p w14:paraId="3AC07A79"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This international week is designed as a structured platform for strengthening inter-institutional cooperation, fostering academic exchange, and advancing strategic partnerships within the framework of internationalization in higher education.</w:t>
                                    </w:r>
                                  </w:p>
                                  <w:p w14:paraId="05273B84"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The program will include:</w:t>
                                    </w:r>
                                  </w:p>
                                  <w:p w14:paraId="4D22FC56"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 xml:space="preserve">• </w:t>
                                    </w:r>
                                    <w:r w:rsidRPr="00600D73">
                                      <w:rPr>
                                        <w:rFonts w:ascii="Arial" w:eastAsia="Times New Roman" w:hAnsi="Arial" w:cs="Arial"/>
                                        <w:b/>
                                        <w:bCs/>
                                        <w:color w:val="515856"/>
                                        <w:kern w:val="36"/>
                                        <w:sz w:val="24"/>
                                        <w:szCs w:val="24"/>
                                        <w:lang w:eastAsia="tr-TR"/>
                                      </w:rPr>
                                      <w:t>Scientific Conference</w:t>
                                    </w:r>
                                    <w:r w:rsidRPr="00600D73">
                                      <w:rPr>
                                        <w:rFonts w:ascii="Arial" w:eastAsia="Times New Roman" w:hAnsi="Arial" w:cs="Arial"/>
                                        <w:color w:val="515856"/>
                                        <w:kern w:val="36"/>
                                        <w:sz w:val="24"/>
                                        <w:szCs w:val="24"/>
                                        <w:lang w:eastAsia="tr-TR"/>
                                      </w:rPr>
                                      <w:t xml:space="preserve"> – presentations and discussions addressing contemporary developments and challenges in higher education</w:t>
                                    </w:r>
                                    <w:r w:rsidRPr="00600D73">
                                      <w:rPr>
                                        <w:rFonts w:ascii="Arial" w:eastAsia="Times New Roman" w:hAnsi="Arial" w:cs="Arial"/>
                                        <w:color w:val="515856"/>
                                        <w:kern w:val="36"/>
                                        <w:sz w:val="24"/>
                                        <w:szCs w:val="24"/>
                                        <w:lang w:eastAsia="tr-TR"/>
                                      </w:rPr>
                                      <w:br/>
                                      <w:t xml:space="preserve">• </w:t>
                                    </w:r>
                                    <w:r w:rsidRPr="00600D73">
                                      <w:rPr>
                                        <w:rFonts w:ascii="Arial" w:eastAsia="Times New Roman" w:hAnsi="Arial" w:cs="Arial"/>
                                        <w:b/>
                                        <w:bCs/>
                                        <w:color w:val="515856"/>
                                        <w:kern w:val="36"/>
                                        <w:sz w:val="24"/>
                                        <w:szCs w:val="24"/>
                                        <w:lang w:eastAsia="tr-TR"/>
                                      </w:rPr>
                                      <w:t>Partner Universities Fair</w:t>
                                    </w:r>
                                    <w:r w:rsidRPr="00600D73">
                                      <w:rPr>
                                        <w:rFonts w:ascii="Arial" w:eastAsia="Times New Roman" w:hAnsi="Arial" w:cs="Arial"/>
                                        <w:color w:val="515856"/>
                                        <w:kern w:val="36"/>
                                        <w:sz w:val="24"/>
                                        <w:szCs w:val="24"/>
                                        <w:lang w:eastAsia="tr-TR"/>
                                      </w:rPr>
                                      <w:t xml:space="preserve"> – institutional presentations and promotion of mobility and collaboration opportunities</w:t>
                                    </w:r>
                                    <w:r w:rsidRPr="00600D73">
                                      <w:rPr>
                                        <w:rFonts w:ascii="Arial" w:eastAsia="Times New Roman" w:hAnsi="Arial" w:cs="Arial"/>
                                        <w:color w:val="515856"/>
                                        <w:kern w:val="36"/>
                                        <w:sz w:val="24"/>
                                        <w:szCs w:val="24"/>
                                        <w:lang w:eastAsia="tr-TR"/>
                                      </w:rPr>
                                      <w:br/>
                                      <w:t xml:space="preserve">• </w:t>
                                    </w:r>
                                    <w:r w:rsidRPr="00600D73">
                                      <w:rPr>
                                        <w:rFonts w:ascii="Arial" w:eastAsia="Times New Roman" w:hAnsi="Arial" w:cs="Arial"/>
                                        <w:b/>
                                        <w:bCs/>
                                        <w:color w:val="515856"/>
                                        <w:kern w:val="36"/>
                                        <w:sz w:val="24"/>
                                        <w:szCs w:val="24"/>
                                        <w:lang w:eastAsia="tr-TR"/>
                                      </w:rPr>
                                      <w:t>Networking Sessions</w:t>
                                    </w:r>
                                    <w:r w:rsidRPr="00600D73">
                                      <w:rPr>
                                        <w:rFonts w:ascii="Arial" w:eastAsia="Times New Roman" w:hAnsi="Arial" w:cs="Arial"/>
                                        <w:color w:val="515856"/>
                                        <w:kern w:val="36"/>
                                        <w:sz w:val="24"/>
                                        <w:szCs w:val="24"/>
                                        <w:lang w:eastAsia="tr-TR"/>
                                      </w:rPr>
                                      <w:t xml:space="preserve"> – dedicated meetings aimed at developing joint initiatives and future projects</w:t>
                                    </w:r>
                                  </w:p>
                                  <w:p w14:paraId="523750B9"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In addition to the academic program, participants will take part in cultural activities and institutional visits, offering a comprehensive academic and intercultural experience. </w:t>
                                    </w:r>
                                  </w:p>
                                  <w:p w14:paraId="2F20AF1C"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u w:val="single"/>
                                        <w:lang w:eastAsia="tr-TR"/>
                                      </w:rPr>
                                      <w:t>We kindly invite you to share this call within your institution and encourage interested academic and administrative staff members to confirm their participation by completing the registration application through the button below.</w:t>
                                    </w:r>
                                  </w:p>
                                  <w:p w14:paraId="13EAA036"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Further details regarding registration, accommodation, and the detailed agenda will be shared upon confirmation.</w:t>
                                    </w:r>
                                  </w:p>
                                  <w:p w14:paraId="2B1105B2"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We look forward to welcoming representatives from your esteemed institution and to further strengthening our cooperation.</w:t>
                                    </w:r>
                                  </w:p>
                                  <w:p w14:paraId="47143B7B"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lastRenderedPageBreak/>
                                      <w:t>Sincerely,</w:t>
                                    </w:r>
                                  </w:p>
                                  <w:p w14:paraId="6E3AB1E7" w14:textId="77777777" w:rsidR="00600D73" w:rsidRPr="00600D73" w:rsidRDefault="00600D73" w:rsidP="00600D73">
                                    <w:pPr>
                                      <w:spacing w:after="150" w:line="396" w:lineRule="auto"/>
                                      <w:jc w:val="both"/>
                                      <w:outlineLvl w:val="1"/>
                                      <w:rPr>
                                        <w:rFonts w:ascii="Arial" w:eastAsia="Times New Roman" w:hAnsi="Arial" w:cs="Arial"/>
                                        <w:color w:val="515856"/>
                                        <w:kern w:val="36"/>
                                        <w:sz w:val="24"/>
                                        <w:szCs w:val="24"/>
                                        <w:lang w:eastAsia="tr-TR"/>
                                      </w:rPr>
                                    </w:pPr>
                                    <w:proofErr w:type="spellStart"/>
                                    <w:r w:rsidRPr="00600D73">
                                      <w:rPr>
                                        <w:rFonts w:ascii="Arial" w:eastAsia="Times New Roman" w:hAnsi="Arial" w:cs="Arial"/>
                                        <w:color w:val="515856"/>
                                        <w:kern w:val="36"/>
                                        <w:sz w:val="24"/>
                                        <w:szCs w:val="24"/>
                                        <w:lang w:eastAsia="tr-TR"/>
                                      </w:rPr>
                                      <w:t>Universum</w:t>
                                    </w:r>
                                    <w:proofErr w:type="spellEnd"/>
                                    <w:r w:rsidRPr="00600D73">
                                      <w:rPr>
                                        <w:rFonts w:ascii="Arial" w:eastAsia="Times New Roman" w:hAnsi="Arial" w:cs="Arial"/>
                                        <w:color w:val="515856"/>
                                        <w:kern w:val="36"/>
                                        <w:sz w:val="24"/>
                                        <w:szCs w:val="24"/>
                                        <w:lang w:eastAsia="tr-TR"/>
                                      </w:rPr>
                                      <w:t xml:space="preserve"> College </w:t>
                                    </w:r>
                                  </w:p>
                                  <w:p w14:paraId="5CC7CB0D" w14:textId="77777777" w:rsidR="00600D73" w:rsidRPr="00600D73" w:rsidRDefault="00600D73" w:rsidP="00600D73">
                                    <w:pPr>
                                      <w:spacing w:after="0" w:line="396" w:lineRule="auto"/>
                                      <w:jc w:val="both"/>
                                      <w:outlineLvl w:val="1"/>
                                      <w:rPr>
                                        <w:rFonts w:ascii="Arial" w:eastAsia="Times New Roman" w:hAnsi="Arial" w:cs="Arial"/>
                                        <w:color w:val="515856"/>
                                        <w:kern w:val="36"/>
                                        <w:sz w:val="24"/>
                                        <w:szCs w:val="24"/>
                                        <w:lang w:eastAsia="tr-TR"/>
                                      </w:rPr>
                                    </w:pPr>
                                    <w:r w:rsidRPr="00600D73">
                                      <w:rPr>
                                        <w:rFonts w:ascii="Arial" w:eastAsia="Times New Roman" w:hAnsi="Arial" w:cs="Arial"/>
                                        <w:color w:val="515856"/>
                                        <w:kern w:val="36"/>
                                        <w:sz w:val="24"/>
                                        <w:szCs w:val="24"/>
                                        <w:lang w:eastAsia="tr-TR"/>
                                      </w:rPr>
                                      <w:t>International Relations Office</w:t>
                                    </w:r>
                                  </w:p>
                                </w:tc>
                              </w:tr>
                              <w:tr w:rsidR="00600D73" w:rsidRPr="00600D73" w14:paraId="7F025E75" w14:textId="77777777">
                                <w:trPr>
                                  <w:trHeight w:val="450"/>
                                  <w:tblCellSpacing w:w="0" w:type="dxa"/>
                                </w:trPr>
                                <w:tc>
                                  <w:tcPr>
                                    <w:tcW w:w="0" w:type="auto"/>
                                    <w:vAlign w:val="center"/>
                                    <w:hideMark/>
                                  </w:tcPr>
                                  <w:p w14:paraId="70CCE1E1" w14:textId="77777777" w:rsidR="00600D73" w:rsidRPr="00600D73" w:rsidRDefault="00600D73" w:rsidP="00600D73">
                                    <w:pPr>
                                      <w:spacing w:after="0" w:line="450" w:lineRule="atLeast"/>
                                      <w:rPr>
                                        <w:rFonts w:ascii="Times New Roman" w:eastAsia="Times New Roman" w:hAnsi="Times New Roman" w:cs="Times New Roman"/>
                                        <w:sz w:val="24"/>
                                        <w:szCs w:val="24"/>
                                        <w:lang w:eastAsia="tr-TR"/>
                                      </w:rPr>
                                    </w:pPr>
                                  </w:p>
                                </w:tc>
                              </w:tr>
                              <w:tr w:rsidR="00600D73" w:rsidRPr="00600D73" w14:paraId="72020F96"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707"/>
                                    </w:tblGrid>
                                    <w:tr w:rsidR="00600D73" w:rsidRPr="00600D73" w14:paraId="2A1915D9" w14:textId="77777777">
                                      <w:trPr>
                                        <w:tblCellSpacing w:w="0" w:type="dxa"/>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707"/>
                                          </w:tblGrid>
                                          <w:tr w:rsidR="00600D73" w:rsidRPr="00600D73" w14:paraId="196613D9" w14:textId="77777777">
                                            <w:trPr>
                                              <w:tblCellSpacing w:w="0" w:type="dxa"/>
                                              <w:jc w:val="center"/>
                                            </w:trPr>
                                            <w:tc>
                                              <w:tcPr>
                                                <w:tcW w:w="0" w:type="auto"/>
                                                <w:vAlign w:val="center"/>
                                                <w:hideMark/>
                                              </w:tcPr>
                                              <w:p w14:paraId="18EEBA19" w14:textId="77777777" w:rsidR="00600D73" w:rsidRPr="00600D73" w:rsidRDefault="00600D73" w:rsidP="00600D73">
                                                <w:pPr>
                                                  <w:wordWrap w:val="0"/>
                                                  <w:spacing w:after="0" w:line="240" w:lineRule="auto"/>
                                                  <w:jc w:val="center"/>
                                                  <w:rPr>
                                                    <w:rFonts w:ascii="Times New Roman" w:eastAsia="Times New Roman" w:hAnsi="Times New Roman" w:cs="Times New Roman"/>
                                                    <w:b/>
                                                    <w:bCs/>
                                                    <w:sz w:val="24"/>
                                                    <w:szCs w:val="24"/>
                                                    <w:lang w:eastAsia="tr-TR"/>
                                                  </w:rPr>
                                                </w:pPr>
                                                <w:r w:rsidRPr="00600D73">
                                                  <w:rPr>
                                                    <w:rFonts w:ascii="Times New Roman" w:eastAsia="Times New Roman" w:hAnsi="Times New Roman" w:cs="Times New Roman"/>
                                                    <w:b/>
                                                    <w:bCs/>
                                                    <w:sz w:val="24"/>
                                                    <w:szCs w:val="24"/>
                                                    <w:lang w:eastAsia="tr-TR"/>
                                                  </w:rPr>
                                                  <w:t>Button</w:t>
                                                </w:r>
                                              </w:p>
                                            </w:tc>
                                          </w:tr>
                                        </w:tbl>
                                        <w:p w14:paraId="7C14193C" w14:textId="77777777" w:rsidR="00600D73" w:rsidRPr="00600D73" w:rsidRDefault="00600D73" w:rsidP="00600D73">
                                          <w:pPr>
                                            <w:spacing w:after="0" w:line="240" w:lineRule="auto"/>
                                            <w:jc w:val="center"/>
                                            <w:rPr>
                                              <w:rFonts w:ascii="Times New Roman" w:eastAsia="Times New Roman" w:hAnsi="Times New Roman" w:cs="Times New Roman"/>
                                              <w:sz w:val="24"/>
                                              <w:szCs w:val="24"/>
                                              <w:lang w:eastAsia="tr-TR"/>
                                            </w:rPr>
                                          </w:pPr>
                                        </w:p>
                                      </w:tc>
                                    </w:tr>
                                  </w:tbl>
                                  <w:p w14:paraId="1F67F3D6" w14:textId="77777777" w:rsidR="00600D73" w:rsidRPr="00600D73" w:rsidRDefault="00600D73" w:rsidP="00600D73">
                                    <w:pPr>
                                      <w:spacing w:after="0" w:line="240" w:lineRule="auto"/>
                                      <w:jc w:val="center"/>
                                      <w:rPr>
                                        <w:rFonts w:ascii="Times New Roman" w:eastAsia="Times New Roman" w:hAnsi="Times New Roman" w:cs="Times New Roman"/>
                                        <w:sz w:val="24"/>
                                        <w:szCs w:val="24"/>
                                        <w:lang w:eastAsia="tr-TR"/>
                                      </w:rPr>
                                    </w:pPr>
                                  </w:p>
                                </w:tc>
                              </w:tr>
                            </w:tbl>
                            <w:p w14:paraId="541CEC32" w14:textId="77777777" w:rsidR="00600D73" w:rsidRPr="00600D73" w:rsidRDefault="00600D73" w:rsidP="00600D73">
                              <w:pPr>
                                <w:spacing w:after="0" w:line="240" w:lineRule="auto"/>
                                <w:rPr>
                                  <w:rFonts w:ascii="Times New Roman" w:eastAsia="Times New Roman" w:hAnsi="Times New Roman" w:cs="Times New Roman"/>
                                  <w:sz w:val="24"/>
                                  <w:szCs w:val="24"/>
                                  <w:lang w:eastAsia="tr-TR"/>
                                </w:rPr>
                              </w:pPr>
                            </w:p>
                          </w:tc>
                          <w:tc>
                            <w:tcPr>
                              <w:tcW w:w="750" w:type="dxa"/>
                              <w:vAlign w:val="center"/>
                              <w:hideMark/>
                            </w:tcPr>
                            <w:p w14:paraId="749E19FF" w14:textId="77777777" w:rsidR="00600D73" w:rsidRPr="00600D73" w:rsidRDefault="00600D73" w:rsidP="00600D73">
                              <w:pPr>
                                <w:spacing w:after="0" w:line="0" w:lineRule="auto"/>
                                <w:rPr>
                                  <w:rFonts w:ascii="Times New Roman" w:eastAsia="Times New Roman" w:hAnsi="Times New Roman" w:cs="Times New Roman"/>
                                  <w:sz w:val="24"/>
                                  <w:szCs w:val="24"/>
                                  <w:lang w:eastAsia="tr-TR"/>
                                </w:rPr>
                              </w:pPr>
                            </w:p>
                          </w:tc>
                        </w:tr>
                      </w:tbl>
                      <w:p w14:paraId="02771611" w14:textId="77777777" w:rsidR="00600D73" w:rsidRPr="00600D73" w:rsidRDefault="00600D73" w:rsidP="00600D73">
                        <w:pPr>
                          <w:spacing w:after="0" w:line="240" w:lineRule="auto"/>
                          <w:rPr>
                            <w:rFonts w:ascii="Times New Roman" w:eastAsia="Times New Roman" w:hAnsi="Times New Roman" w:cs="Times New Roman"/>
                            <w:color w:val="515856"/>
                            <w:sz w:val="24"/>
                            <w:szCs w:val="24"/>
                            <w:lang w:eastAsia="tr-TR"/>
                          </w:rPr>
                        </w:pPr>
                      </w:p>
                    </w:tc>
                  </w:tr>
                </w:tbl>
                <w:p w14:paraId="76E20BAF" w14:textId="77777777" w:rsidR="00600D73" w:rsidRPr="00600D73" w:rsidRDefault="00600D73" w:rsidP="00600D73">
                  <w:pPr>
                    <w:spacing w:after="0" w:line="240" w:lineRule="auto"/>
                    <w:jc w:val="center"/>
                    <w:rPr>
                      <w:rFonts w:ascii="Times New Roman" w:eastAsia="Times New Roman" w:hAnsi="Times New Roman" w:cs="Times New Roman"/>
                      <w:sz w:val="24"/>
                      <w:szCs w:val="24"/>
                      <w:lang w:eastAsia="tr-TR"/>
                    </w:rPr>
                  </w:pPr>
                </w:p>
              </w:tc>
            </w:tr>
          </w:tbl>
          <w:p w14:paraId="3A854FF0" w14:textId="77777777" w:rsidR="00600D73" w:rsidRPr="00600D73" w:rsidRDefault="00600D73" w:rsidP="00600D73">
            <w:pPr>
              <w:spacing w:after="0" w:line="240" w:lineRule="auto"/>
              <w:rPr>
                <w:rFonts w:ascii="Times New Roman" w:eastAsia="Times New Roman" w:hAnsi="Times New Roman" w:cs="Times New Roman"/>
                <w:sz w:val="24"/>
                <w:szCs w:val="24"/>
                <w:lang w:eastAsia="tr-TR"/>
              </w:rPr>
            </w:pPr>
          </w:p>
        </w:tc>
      </w:tr>
    </w:tbl>
    <w:p w14:paraId="09CAF259" w14:textId="77777777" w:rsidR="00600D73" w:rsidRPr="00600D73" w:rsidRDefault="00600D73" w:rsidP="00600D73">
      <w:pPr>
        <w:spacing w:after="0" w:line="240" w:lineRule="auto"/>
        <w:rPr>
          <w:rFonts w:ascii="Times New Roman" w:eastAsia="Times New Roman" w:hAnsi="Times New Roman" w:cs="Times New Roman"/>
          <w:vanish/>
          <w:sz w:val="24"/>
          <w:szCs w:val="24"/>
          <w:lang w:eastAsia="tr-T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600D73" w:rsidRPr="00600D73" w14:paraId="069F1095" w14:textId="77777777" w:rsidTr="00600D73">
        <w:trPr>
          <w:tblCellSpacing w:w="0" w:type="dxa"/>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00D73" w:rsidRPr="00600D73" w14:paraId="6485F788" w14:textId="77777777">
              <w:trPr>
                <w:tblCellSpacing w:w="0" w:type="dxa"/>
                <w:jc w:val="center"/>
              </w:trPr>
              <w:tc>
                <w:tcPr>
                  <w:tcW w:w="0" w:type="auto"/>
                  <w:shd w:val="clear" w:color="auto" w:fill="FFFFFF"/>
                  <w:tcMar>
                    <w:top w:w="0" w:type="dxa"/>
                    <w:left w:w="750" w:type="dxa"/>
                    <w:bottom w:w="0" w:type="dxa"/>
                    <w:right w:w="750" w:type="dxa"/>
                  </w:tcMar>
                  <w:vAlign w:val="center"/>
                  <w:hideMark/>
                </w:tcPr>
                <w:p w14:paraId="49BFF77B" w14:textId="77777777" w:rsidR="00600D73" w:rsidRPr="00600D73" w:rsidRDefault="00600D73" w:rsidP="00600D73">
                  <w:pPr>
                    <w:spacing w:before="100" w:beforeAutospacing="1" w:after="0" w:line="300" w:lineRule="auto"/>
                    <w:outlineLvl w:val="0"/>
                    <w:rPr>
                      <w:rFonts w:ascii="Arial" w:eastAsia="Times New Roman" w:hAnsi="Arial" w:cs="Arial"/>
                      <w:b/>
                      <w:bCs/>
                      <w:color w:val="515856"/>
                      <w:kern w:val="36"/>
                      <w:sz w:val="42"/>
                      <w:szCs w:val="42"/>
                      <w:lang w:eastAsia="tr-TR"/>
                    </w:rPr>
                  </w:pPr>
                  <w:r w:rsidRPr="00600D73">
                    <w:rPr>
                      <w:rFonts w:ascii="Arial" w:eastAsia="Times New Roman" w:hAnsi="Arial" w:cs="Arial"/>
                      <w:b/>
                      <w:bCs/>
                      <w:color w:val="FF0000"/>
                      <w:kern w:val="36"/>
                      <w:sz w:val="42"/>
                      <w:szCs w:val="42"/>
                      <w:lang w:eastAsia="tr-TR"/>
                    </w:rPr>
                    <w:t>Registration | Agenda</w:t>
                  </w:r>
                </w:p>
              </w:tc>
            </w:tr>
          </w:tbl>
          <w:p w14:paraId="0276120C" w14:textId="77777777" w:rsidR="00600D73" w:rsidRPr="00600D73" w:rsidRDefault="00600D73" w:rsidP="00600D73">
            <w:pPr>
              <w:spacing w:after="0" w:line="240" w:lineRule="auto"/>
              <w:rPr>
                <w:rFonts w:ascii="Times New Roman" w:eastAsia="Times New Roman" w:hAnsi="Times New Roman" w:cs="Times New Roman"/>
                <w:sz w:val="24"/>
                <w:szCs w:val="24"/>
                <w:lang w:eastAsia="tr-TR"/>
              </w:rPr>
            </w:pPr>
          </w:p>
        </w:tc>
      </w:tr>
    </w:tbl>
    <w:p w14:paraId="1F4BDCC8" w14:textId="77777777" w:rsidR="00600D73" w:rsidRPr="00600D73" w:rsidRDefault="00600D73" w:rsidP="00600D73">
      <w:pPr>
        <w:spacing w:after="0" w:line="240" w:lineRule="auto"/>
        <w:rPr>
          <w:rFonts w:ascii="Times New Roman" w:eastAsia="Times New Roman" w:hAnsi="Times New Roman" w:cs="Times New Roman"/>
          <w:vanish/>
          <w:sz w:val="24"/>
          <w:szCs w:val="24"/>
          <w:lang w:eastAsia="tr-T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600D73" w:rsidRPr="00600D73" w14:paraId="1B2EF54D" w14:textId="77777777" w:rsidTr="00600D73">
        <w:trPr>
          <w:tblCellSpacing w:w="0" w:type="dxa"/>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072"/>
            </w:tblGrid>
            <w:tr w:rsidR="00600D73" w:rsidRPr="00600D73" w14:paraId="069FEB5B" w14:textId="77777777">
              <w:trPr>
                <w:trHeight w:val="300"/>
                <w:tblCellSpacing w:w="0" w:type="dxa"/>
                <w:jc w:val="center"/>
              </w:trPr>
              <w:tc>
                <w:tcPr>
                  <w:tcW w:w="0" w:type="auto"/>
                  <w:shd w:val="clear" w:color="auto" w:fill="FFFFFF"/>
                  <w:vAlign w:val="center"/>
                  <w:hideMark/>
                </w:tcPr>
                <w:p w14:paraId="3C61950D" w14:textId="77777777" w:rsidR="00600D73" w:rsidRPr="00600D73" w:rsidRDefault="00600D73" w:rsidP="00600D73">
                  <w:pPr>
                    <w:spacing w:after="0" w:line="300" w:lineRule="atLeast"/>
                    <w:rPr>
                      <w:rFonts w:ascii="Times New Roman" w:eastAsia="Times New Roman" w:hAnsi="Times New Roman" w:cs="Times New Roman"/>
                      <w:color w:val="515856"/>
                      <w:sz w:val="24"/>
                      <w:szCs w:val="24"/>
                      <w:lang w:eastAsia="tr-TR"/>
                    </w:rPr>
                  </w:pPr>
                </w:p>
              </w:tc>
            </w:tr>
            <w:tr w:rsidR="00600D73" w:rsidRPr="00600D73" w14:paraId="751ABF39" w14:textId="77777777">
              <w:trPr>
                <w:tblCellSpacing w:w="0" w:type="dxa"/>
                <w:jc w:val="center"/>
              </w:trPr>
              <w:tc>
                <w:tcPr>
                  <w:tcW w:w="0" w:type="auto"/>
                  <w:shd w:val="clear" w:color="auto" w:fill="FFFFFF"/>
                  <w:tcMar>
                    <w:top w:w="0" w:type="dxa"/>
                    <w:left w:w="750" w:type="dxa"/>
                    <w:bottom w:w="0" w:type="dxa"/>
                    <w:right w:w="750" w:type="dxa"/>
                  </w:tcMar>
                  <w:vAlign w:val="center"/>
                  <w:hideMark/>
                </w:tcPr>
                <w:p w14:paraId="4014B2C3" w14:textId="32247297" w:rsidR="00600D73" w:rsidRPr="00600D73" w:rsidRDefault="00600D73" w:rsidP="00600D73">
                  <w:pPr>
                    <w:spacing w:after="0" w:line="396" w:lineRule="auto"/>
                    <w:rPr>
                      <w:rFonts w:ascii="Arial" w:eastAsia="Times New Roman" w:hAnsi="Arial" w:cs="Arial"/>
                      <w:color w:val="515856"/>
                      <w:sz w:val="24"/>
                      <w:szCs w:val="24"/>
                      <w:lang w:eastAsia="tr-TR"/>
                    </w:rPr>
                  </w:pPr>
                  <w:r w:rsidRPr="00600D73">
                    <w:rPr>
                      <w:rFonts w:ascii="Arial" w:eastAsia="Times New Roman" w:hAnsi="Arial" w:cs="Arial"/>
                      <w:color w:val="515856"/>
                      <w:sz w:val="24"/>
                      <w:szCs w:val="24"/>
                      <w:lang w:eastAsia="tr-TR"/>
                    </w:rPr>
                    <w:t>Participation can be confirmed through the Registration For</w:t>
                  </w:r>
                  <w:r>
                    <w:rPr>
                      <w:rFonts w:ascii="Arial" w:eastAsia="Times New Roman" w:hAnsi="Arial" w:cs="Arial"/>
                      <w:color w:val="515856"/>
                      <w:sz w:val="24"/>
                      <w:szCs w:val="24"/>
                      <w:lang w:eastAsia="tr-TR"/>
                    </w:rPr>
                    <w:t xml:space="preserve">: </w:t>
                  </w:r>
                  <w:r w:rsidRPr="00600D73">
                    <w:rPr>
                      <w:rFonts w:ascii="Arial" w:eastAsia="Times New Roman" w:hAnsi="Arial" w:cs="Arial"/>
                      <w:color w:val="515856"/>
                      <w:sz w:val="24"/>
                      <w:szCs w:val="24"/>
                      <w:lang w:eastAsia="tr-TR"/>
                    </w:rPr>
                    <w:t>https://docs.google.com/forms/d/e/1FAIpQLSdH7eLtcwJLBlMdmZ8Tw1iXe1FYAGT-khPhN6MaOQShjWLj6A/viewform. The detailed agenda of the International Staff Week can be accessed through the second button.</w:t>
                  </w:r>
                </w:p>
              </w:tc>
            </w:tr>
            <w:tr w:rsidR="00600D73" w:rsidRPr="00600D73" w14:paraId="564B37C6" w14:textId="77777777">
              <w:trPr>
                <w:trHeight w:val="300"/>
                <w:tblCellSpacing w:w="0" w:type="dxa"/>
                <w:jc w:val="center"/>
              </w:trPr>
              <w:tc>
                <w:tcPr>
                  <w:tcW w:w="0" w:type="auto"/>
                  <w:shd w:val="clear" w:color="auto" w:fill="FFFFFF"/>
                  <w:vAlign w:val="center"/>
                  <w:hideMark/>
                </w:tcPr>
                <w:p w14:paraId="1E26EC7D" w14:textId="77777777" w:rsidR="00600D73" w:rsidRPr="00600D73" w:rsidRDefault="00600D73" w:rsidP="00600D73">
                  <w:pPr>
                    <w:spacing w:after="0" w:line="300" w:lineRule="atLeast"/>
                    <w:rPr>
                      <w:rFonts w:ascii="Times New Roman" w:eastAsia="Times New Roman" w:hAnsi="Times New Roman" w:cs="Times New Roman"/>
                      <w:color w:val="515856"/>
                      <w:sz w:val="24"/>
                      <w:szCs w:val="24"/>
                      <w:lang w:eastAsia="tr-TR"/>
                    </w:rPr>
                  </w:pPr>
                </w:p>
              </w:tc>
            </w:tr>
          </w:tbl>
          <w:p w14:paraId="1EA781E5" w14:textId="77777777" w:rsidR="00600D73" w:rsidRPr="00600D73" w:rsidRDefault="00600D73" w:rsidP="00600D73">
            <w:pPr>
              <w:spacing w:after="0" w:line="240" w:lineRule="auto"/>
              <w:rPr>
                <w:rFonts w:ascii="Times New Roman" w:eastAsia="Times New Roman" w:hAnsi="Times New Roman" w:cs="Times New Roman"/>
                <w:sz w:val="24"/>
                <w:szCs w:val="24"/>
                <w:lang w:eastAsia="tr-TR"/>
              </w:rPr>
            </w:pPr>
          </w:p>
        </w:tc>
      </w:tr>
    </w:tbl>
    <w:p w14:paraId="73854CE8" w14:textId="77777777" w:rsidR="00600D73" w:rsidRPr="00600D73" w:rsidRDefault="00600D73" w:rsidP="00600D73">
      <w:pPr>
        <w:spacing w:after="0" w:line="240" w:lineRule="auto"/>
        <w:rPr>
          <w:rFonts w:ascii="Times New Roman" w:eastAsia="Times New Roman" w:hAnsi="Times New Roman" w:cs="Times New Roman"/>
          <w:vanish/>
          <w:sz w:val="24"/>
          <w:szCs w:val="24"/>
          <w:lang w:eastAsia="tr-T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600D73" w:rsidRPr="00600D73" w14:paraId="49A557B1" w14:textId="77777777" w:rsidTr="00600D73">
        <w:trPr>
          <w:tblCellSpacing w:w="0" w:type="dxa"/>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00D73" w:rsidRPr="00600D73" w14:paraId="62705123" w14:textId="77777777">
              <w:trPr>
                <w:trHeight w:val="300"/>
                <w:tblCellSpacing w:w="0" w:type="dxa"/>
                <w:jc w:val="center"/>
              </w:trPr>
              <w:tc>
                <w:tcPr>
                  <w:tcW w:w="0" w:type="auto"/>
                  <w:shd w:val="clear" w:color="auto" w:fill="FFFFFF"/>
                  <w:vAlign w:val="center"/>
                  <w:hideMark/>
                </w:tcPr>
                <w:p w14:paraId="5BE45A7D" w14:textId="77777777" w:rsidR="00600D73" w:rsidRPr="00600D73" w:rsidRDefault="00600D73" w:rsidP="00600D73">
                  <w:pPr>
                    <w:spacing w:after="0" w:line="300" w:lineRule="atLeast"/>
                    <w:rPr>
                      <w:rFonts w:ascii="Times New Roman" w:eastAsia="Times New Roman" w:hAnsi="Times New Roman" w:cs="Times New Roman"/>
                      <w:sz w:val="24"/>
                      <w:szCs w:val="24"/>
                      <w:lang w:eastAsia="tr-TR"/>
                    </w:rPr>
                  </w:pPr>
                </w:p>
              </w:tc>
            </w:tr>
          </w:tbl>
          <w:p w14:paraId="09E5A2DB" w14:textId="77777777" w:rsidR="00600D73" w:rsidRPr="00600D73" w:rsidRDefault="00600D73" w:rsidP="00600D73">
            <w:pPr>
              <w:spacing w:after="0" w:line="240" w:lineRule="auto"/>
              <w:rPr>
                <w:rFonts w:ascii="Times New Roman" w:eastAsia="Times New Roman" w:hAnsi="Times New Roman" w:cs="Times New Roman"/>
                <w:sz w:val="24"/>
                <w:szCs w:val="24"/>
                <w:lang w:eastAsia="tr-TR"/>
              </w:rPr>
            </w:pPr>
          </w:p>
        </w:tc>
      </w:tr>
    </w:tbl>
    <w:p w14:paraId="7DA10AC0" w14:textId="234208AA" w:rsidR="00F04AE8" w:rsidRPr="00600D73" w:rsidRDefault="00600D73">
      <w:r w:rsidRPr="00600D73">
        <w:drawing>
          <wp:inline distT="0" distB="0" distL="0" distR="0" wp14:anchorId="375329EA" wp14:editId="439BFA86">
            <wp:extent cx="5760720" cy="32404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240405"/>
                    </a:xfrm>
                    <a:prstGeom prst="rect">
                      <a:avLst/>
                    </a:prstGeom>
                  </pic:spPr>
                </pic:pic>
              </a:graphicData>
            </a:graphic>
          </wp:inline>
        </w:drawing>
      </w:r>
    </w:p>
    <w:sectPr w:rsidR="00F04AE8" w:rsidRPr="00600D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73"/>
    <w:rsid w:val="00007123"/>
    <w:rsid w:val="00010C2F"/>
    <w:rsid w:val="00023E45"/>
    <w:rsid w:val="00027F0A"/>
    <w:rsid w:val="00062103"/>
    <w:rsid w:val="00066172"/>
    <w:rsid w:val="000A124E"/>
    <w:rsid w:val="000C1216"/>
    <w:rsid w:val="000C2572"/>
    <w:rsid w:val="000D3DC5"/>
    <w:rsid w:val="000F676F"/>
    <w:rsid w:val="00106A43"/>
    <w:rsid w:val="0012681A"/>
    <w:rsid w:val="00132D4E"/>
    <w:rsid w:val="001564DB"/>
    <w:rsid w:val="00161F2F"/>
    <w:rsid w:val="001B212F"/>
    <w:rsid w:val="001B7C43"/>
    <w:rsid w:val="001C5A3C"/>
    <w:rsid w:val="001C6C0A"/>
    <w:rsid w:val="001D219F"/>
    <w:rsid w:val="001F6140"/>
    <w:rsid w:val="00216999"/>
    <w:rsid w:val="0022227D"/>
    <w:rsid w:val="002278DB"/>
    <w:rsid w:val="002376DA"/>
    <w:rsid w:val="002471D8"/>
    <w:rsid w:val="00253774"/>
    <w:rsid w:val="0026469C"/>
    <w:rsid w:val="00264ACB"/>
    <w:rsid w:val="0027096A"/>
    <w:rsid w:val="00281EA1"/>
    <w:rsid w:val="002A6F22"/>
    <w:rsid w:val="002B1D6C"/>
    <w:rsid w:val="002B50CB"/>
    <w:rsid w:val="002D2A52"/>
    <w:rsid w:val="002F056C"/>
    <w:rsid w:val="002F119C"/>
    <w:rsid w:val="002F2BFE"/>
    <w:rsid w:val="00314AEB"/>
    <w:rsid w:val="00321185"/>
    <w:rsid w:val="003255B7"/>
    <w:rsid w:val="003456D4"/>
    <w:rsid w:val="00346B1D"/>
    <w:rsid w:val="00353156"/>
    <w:rsid w:val="00364BD3"/>
    <w:rsid w:val="00387DF7"/>
    <w:rsid w:val="003B10B7"/>
    <w:rsid w:val="003C5C51"/>
    <w:rsid w:val="004044D2"/>
    <w:rsid w:val="00411142"/>
    <w:rsid w:val="0041130E"/>
    <w:rsid w:val="00431B45"/>
    <w:rsid w:val="0044217D"/>
    <w:rsid w:val="00480882"/>
    <w:rsid w:val="004976C8"/>
    <w:rsid w:val="004A48B3"/>
    <w:rsid w:val="004D09FC"/>
    <w:rsid w:val="004D2220"/>
    <w:rsid w:val="00526709"/>
    <w:rsid w:val="00545573"/>
    <w:rsid w:val="00557526"/>
    <w:rsid w:val="00563FEF"/>
    <w:rsid w:val="005708C0"/>
    <w:rsid w:val="0059165A"/>
    <w:rsid w:val="00594D42"/>
    <w:rsid w:val="005B5412"/>
    <w:rsid w:val="00600D73"/>
    <w:rsid w:val="00605876"/>
    <w:rsid w:val="00614DAE"/>
    <w:rsid w:val="00632FFB"/>
    <w:rsid w:val="00667858"/>
    <w:rsid w:val="00684F33"/>
    <w:rsid w:val="00694DCB"/>
    <w:rsid w:val="006B09D6"/>
    <w:rsid w:val="006B6028"/>
    <w:rsid w:val="006C5202"/>
    <w:rsid w:val="006C632F"/>
    <w:rsid w:val="006F4D50"/>
    <w:rsid w:val="006F68E3"/>
    <w:rsid w:val="007039BB"/>
    <w:rsid w:val="00706530"/>
    <w:rsid w:val="00714B1A"/>
    <w:rsid w:val="00736F16"/>
    <w:rsid w:val="00737528"/>
    <w:rsid w:val="007461E1"/>
    <w:rsid w:val="007469F5"/>
    <w:rsid w:val="00773609"/>
    <w:rsid w:val="007765A5"/>
    <w:rsid w:val="007800AF"/>
    <w:rsid w:val="00795F13"/>
    <w:rsid w:val="007A55EA"/>
    <w:rsid w:val="007B0F06"/>
    <w:rsid w:val="007B51FC"/>
    <w:rsid w:val="007C1489"/>
    <w:rsid w:val="007D4E60"/>
    <w:rsid w:val="007E4513"/>
    <w:rsid w:val="007E58CB"/>
    <w:rsid w:val="007F7116"/>
    <w:rsid w:val="0080410D"/>
    <w:rsid w:val="00812395"/>
    <w:rsid w:val="00830895"/>
    <w:rsid w:val="00845235"/>
    <w:rsid w:val="00857738"/>
    <w:rsid w:val="008619A2"/>
    <w:rsid w:val="0086288D"/>
    <w:rsid w:val="00873894"/>
    <w:rsid w:val="00886C19"/>
    <w:rsid w:val="00895CE3"/>
    <w:rsid w:val="008A0BF8"/>
    <w:rsid w:val="008A3341"/>
    <w:rsid w:val="008E576D"/>
    <w:rsid w:val="009032DB"/>
    <w:rsid w:val="00912DD8"/>
    <w:rsid w:val="00926515"/>
    <w:rsid w:val="009361F8"/>
    <w:rsid w:val="00953108"/>
    <w:rsid w:val="00955845"/>
    <w:rsid w:val="00962B27"/>
    <w:rsid w:val="0096685D"/>
    <w:rsid w:val="0096722E"/>
    <w:rsid w:val="0098181F"/>
    <w:rsid w:val="00996745"/>
    <w:rsid w:val="009B5A24"/>
    <w:rsid w:val="009D4D6C"/>
    <w:rsid w:val="009E3BB3"/>
    <w:rsid w:val="009E6E22"/>
    <w:rsid w:val="00A01A2D"/>
    <w:rsid w:val="00A05E44"/>
    <w:rsid w:val="00A16E57"/>
    <w:rsid w:val="00A23007"/>
    <w:rsid w:val="00A32F0A"/>
    <w:rsid w:val="00A52806"/>
    <w:rsid w:val="00A63509"/>
    <w:rsid w:val="00A73BA8"/>
    <w:rsid w:val="00A85AB2"/>
    <w:rsid w:val="00A9483A"/>
    <w:rsid w:val="00AA74EF"/>
    <w:rsid w:val="00AA7864"/>
    <w:rsid w:val="00AA7A01"/>
    <w:rsid w:val="00AC0948"/>
    <w:rsid w:val="00AD2242"/>
    <w:rsid w:val="00AD34D3"/>
    <w:rsid w:val="00AF60C6"/>
    <w:rsid w:val="00B068D4"/>
    <w:rsid w:val="00B35721"/>
    <w:rsid w:val="00B3667C"/>
    <w:rsid w:val="00B63506"/>
    <w:rsid w:val="00B779F2"/>
    <w:rsid w:val="00BC4284"/>
    <w:rsid w:val="00BE3C61"/>
    <w:rsid w:val="00C012C7"/>
    <w:rsid w:val="00C045DF"/>
    <w:rsid w:val="00C5321A"/>
    <w:rsid w:val="00C641C6"/>
    <w:rsid w:val="00C64E1A"/>
    <w:rsid w:val="00CA221B"/>
    <w:rsid w:val="00CB264F"/>
    <w:rsid w:val="00CB6D74"/>
    <w:rsid w:val="00CC45C3"/>
    <w:rsid w:val="00CE2A1B"/>
    <w:rsid w:val="00CF3B00"/>
    <w:rsid w:val="00CF46E0"/>
    <w:rsid w:val="00D060D0"/>
    <w:rsid w:val="00D225BE"/>
    <w:rsid w:val="00D243DE"/>
    <w:rsid w:val="00D26E86"/>
    <w:rsid w:val="00D34453"/>
    <w:rsid w:val="00D43D3E"/>
    <w:rsid w:val="00D4531F"/>
    <w:rsid w:val="00D73403"/>
    <w:rsid w:val="00D74B8F"/>
    <w:rsid w:val="00DA4DD0"/>
    <w:rsid w:val="00E06ECC"/>
    <w:rsid w:val="00E25368"/>
    <w:rsid w:val="00E2719F"/>
    <w:rsid w:val="00E44394"/>
    <w:rsid w:val="00E45B7D"/>
    <w:rsid w:val="00E615D8"/>
    <w:rsid w:val="00E63A62"/>
    <w:rsid w:val="00E742E3"/>
    <w:rsid w:val="00E97AD4"/>
    <w:rsid w:val="00EA1275"/>
    <w:rsid w:val="00EA21D2"/>
    <w:rsid w:val="00EA2C6B"/>
    <w:rsid w:val="00EA6142"/>
    <w:rsid w:val="00EB1C73"/>
    <w:rsid w:val="00EB66E3"/>
    <w:rsid w:val="00ED3272"/>
    <w:rsid w:val="00ED5391"/>
    <w:rsid w:val="00EF252A"/>
    <w:rsid w:val="00EF7621"/>
    <w:rsid w:val="00F119F8"/>
    <w:rsid w:val="00F1334C"/>
    <w:rsid w:val="00F24FA4"/>
    <w:rsid w:val="00F57E0B"/>
    <w:rsid w:val="00F731BA"/>
    <w:rsid w:val="00F835B9"/>
    <w:rsid w:val="00F846E2"/>
    <w:rsid w:val="00F93539"/>
    <w:rsid w:val="00FD3831"/>
    <w:rsid w:val="00FD4077"/>
    <w:rsid w:val="00FE395C"/>
    <w:rsid w:val="00FE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8B14"/>
  <w15:chartTrackingRefBased/>
  <w15:docId w15:val="{3624737B-EA47-4826-824A-5FDF69F6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00D73"/>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0D73"/>
    <w:rPr>
      <w:rFonts w:ascii="Times New Roman" w:eastAsia="Times New Roman" w:hAnsi="Times New Roman" w:cs="Times New Roman"/>
      <w:b/>
      <w:bCs/>
      <w:kern w:val="36"/>
      <w:sz w:val="48"/>
      <w:szCs w:val="48"/>
      <w:lang w:val="tr-TR" w:eastAsia="tr-TR"/>
    </w:rPr>
  </w:style>
  <w:style w:type="character" w:styleId="Gl">
    <w:name w:val="Strong"/>
    <w:basedOn w:val="VarsaylanParagrafYazTipi"/>
    <w:uiPriority w:val="22"/>
    <w:qFormat/>
    <w:rsid w:val="00600D73"/>
    <w:rPr>
      <w:b/>
      <w:bCs/>
    </w:rPr>
  </w:style>
  <w:style w:type="paragraph" w:styleId="NormalWeb">
    <w:name w:val="Normal (Web)"/>
    <w:basedOn w:val="Normal"/>
    <w:uiPriority w:val="99"/>
    <w:semiHidden/>
    <w:unhideWhenUsed/>
    <w:rsid w:val="00600D73"/>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159197">
      <w:bodyDiv w:val="1"/>
      <w:marLeft w:val="0"/>
      <w:marRight w:val="0"/>
      <w:marTop w:val="0"/>
      <w:marBottom w:val="0"/>
      <w:divBdr>
        <w:top w:val="none" w:sz="0" w:space="0" w:color="auto"/>
        <w:left w:val="none" w:sz="0" w:space="0" w:color="auto"/>
        <w:bottom w:val="none" w:sz="0" w:space="0" w:color="auto"/>
        <w:right w:val="none" w:sz="0" w:space="0" w:color="auto"/>
      </w:divBdr>
      <w:divsChild>
        <w:div w:id="5100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cp:revision>
  <dcterms:created xsi:type="dcterms:W3CDTF">2026-02-26T12:46:00Z</dcterms:created>
  <dcterms:modified xsi:type="dcterms:W3CDTF">2026-02-26T12:48:00Z</dcterms:modified>
</cp:coreProperties>
</file>