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8FB" w14:textId="77777777" w:rsidR="00AA67C6" w:rsidRPr="00AA67C6" w:rsidRDefault="00AA67C6" w:rsidP="00AA67C6">
      <w:pPr>
        <w:spacing w:line="256" w:lineRule="auto"/>
        <w:rPr>
          <w:rFonts w:ascii="Times New Roman" w:eastAsia="Times New Roman" w:hAnsi="Times New Roman" w:cs="Times New Roman"/>
        </w:rPr>
      </w:pPr>
      <w:r w:rsidRPr="00AA67C6">
        <w:rPr>
          <w:rFonts w:ascii="Yu Gothic UI" w:eastAsia="Yu Gothic UI" w:hAnsi="Yu Gothic UI" w:cs="Times New Roman"/>
          <w:b/>
          <w:bCs/>
          <w:color w:val="201F1E"/>
        </w:rPr>
        <w:t>***JAPONYA KUMAMOTO ÜNİVERSİTESİ'NDE YÜKSEK LİSANS VEYA DOKTORA FIRSATI***</w:t>
      </w:r>
    </w:p>
    <w:p w14:paraId="4C114F23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proofErr w:type="spellStart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>Kimler</w:t>
      </w:r>
      <w:proofErr w:type="spellEnd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>başvurabilir</w:t>
      </w:r>
      <w:proofErr w:type="spellEnd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>? </w:t>
      </w:r>
    </w:p>
    <w:p w14:paraId="4F15D645" w14:textId="77777777" w:rsidR="00AA67C6" w:rsidRPr="00AA67C6" w:rsidRDefault="00AA67C6" w:rsidP="00AA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Kimya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biyoloji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eczacılık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moleküler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biyoloji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mezunu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öğrenciler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13C9E5C4" w14:textId="77777777" w:rsidR="00AA67C6" w:rsidRPr="00AA67C6" w:rsidRDefault="00AA67C6" w:rsidP="00AA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GPA: minimum 3.2/4.0 </w:t>
      </w:r>
    </w:p>
    <w:p w14:paraId="43805BBB" w14:textId="77777777" w:rsidR="00AA67C6" w:rsidRPr="00AA67C6" w:rsidRDefault="00AA67C6" w:rsidP="00AA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Yabancı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dil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:</w:t>
      </w:r>
      <w:proofErr w:type="gram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Japonca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bilme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şartı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yok.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İngilizce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TOEFL (IBT:80), TOEIC (700/990)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veya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IELTS (6.0) </w:t>
      </w:r>
    </w:p>
    <w:p w14:paraId="2E4BF25F" w14:textId="77777777" w:rsidR="00AA67C6" w:rsidRPr="00AA67C6" w:rsidRDefault="00AA67C6" w:rsidP="00AA6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br/>
      </w:r>
    </w:p>
    <w:p w14:paraId="329DED65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proofErr w:type="spellStart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>Takvim</w:t>
      </w:r>
      <w:proofErr w:type="spellEnd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>: </w:t>
      </w:r>
    </w:p>
    <w:p w14:paraId="6FA90F16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Aralık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2021    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Öğrenci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değerlendirmeleri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43B49F33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Ocak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2022      Kumamoto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Üniversitesi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başvuru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034C4A10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Mart 2022      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Okul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aracılığıyla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MEXT’e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başvuru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20C1F5D2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Haziran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2022 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Sonuçların</w:t>
      </w:r>
      <w:proofErr w:type="spellEnd"/>
      <w:proofErr w:type="gram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açıklanması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4C0040FF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Ekim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2022       Kumamoto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Üniversitesi’nde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derslere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başlama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40CA60F6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2EF68D8B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 xml:space="preserve">Burs </w:t>
      </w:r>
      <w:proofErr w:type="spellStart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>Miktarı</w:t>
      </w:r>
      <w:proofErr w:type="spellEnd"/>
      <w:r w:rsidRPr="00AA67C6">
        <w:rPr>
          <w:rFonts w:ascii="Yu Gothic UI" w:eastAsia="Yu Gothic UI" w:hAnsi="Yu Gothic UI" w:cs="Calibri" w:hint="eastAsia"/>
          <w:b/>
          <w:bCs/>
          <w:color w:val="201F1E"/>
          <w:sz w:val="24"/>
          <w:szCs w:val="24"/>
          <w:shd w:val="clear" w:color="auto" w:fill="FFFFFF"/>
        </w:rPr>
        <w:t>: </w:t>
      </w:r>
    </w:p>
    <w:p w14:paraId="43A0CE9C" w14:textId="77777777" w:rsidR="00AA67C6" w:rsidRPr="00AA67C6" w:rsidRDefault="00AA67C6" w:rsidP="00AA67C6">
      <w:pPr>
        <w:spacing w:line="256" w:lineRule="auto"/>
        <w:rPr>
          <w:rFonts w:ascii="Calibri" w:eastAsia="Times New Roman" w:hAnsi="Calibri" w:cs="Calibri"/>
          <w:color w:val="000000"/>
        </w:rPr>
      </w:pP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Yüksek</w:t>
      </w:r>
      <w:proofErr w:type="spellEnd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Lisans</w:t>
      </w:r>
      <w:proofErr w:type="spellEnd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:  </w:t>
      </w:r>
      <w:r w:rsidRPr="00AA67C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2022 </w:t>
      </w:r>
      <w:proofErr w:type="spellStart"/>
      <w:r w:rsidRPr="00AA67C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mali</w:t>
      </w:r>
      <w:proofErr w:type="spellEnd"/>
      <w:r w:rsidRPr="00AA67C6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AA67C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yılında</w:t>
      </w:r>
      <w:proofErr w:type="spellEnd"/>
      <w:r w:rsidRPr="00AA67C6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AA67C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aylık</w:t>
      </w:r>
      <w:proofErr w:type="spellEnd"/>
      <w:r w:rsidRPr="00AA67C6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144.000</w:t>
      </w:r>
      <w:r w:rsidRPr="00AA67C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A67C6">
        <w:rPr>
          <w:rFonts w:ascii="Calibri" w:eastAsia="Times New Roman" w:hAnsi="Calibri" w:cs="Calibri"/>
          <w:color w:val="000000"/>
          <w:sz w:val="24"/>
          <w:szCs w:val="24"/>
        </w:rPr>
        <w:t>Japon</w:t>
      </w:r>
      <w:proofErr w:type="spellEnd"/>
      <w:r w:rsidRPr="00AA67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A67C6">
        <w:rPr>
          <w:rFonts w:ascii="Calibri" w:eastAsia="Times New Roman" w:hAnsi="Calibri" w:cs="Calibri"/>
          <w:color w:val="000000"/>
          <w:sz w:val="24"/>
          <w:szCs w:val="24"/>
        </w:rPr>
        <w:t>Yeni</w:t>
      </w:r>
      <w:proofErr w:type="spellEnd"/>
      <w:r w:rsidRPr="00AA67C6">
        <w:rPr>
          <w:rFonts w:ascii="Calibri" w:eastAsia="Times New Roman" w:hAnsi="Calibri" w:cs="Calibri"/>
          <w:color w:val="333333"/>
          <w:sz w:val="23"/>
          <w:szCs w:val="23"/>
        </w:rPr>
        <w:br/>
      </w: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Doktora</w:t>
      </w:r>
      <w:proofErr w:type="spellEnd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:            </w:t>
      </w:r>
      <w:r w:rsidRPr="00AA67C6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>2022 </w:t>
      </w: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>mali</w:t>
      </w:r>
      <w:proofErr w:type="spellEnd"/>
      <w:r w:rsidRPr="00AA67C6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>yılında</w:t>
      </w:r>
      <w:proofErr w:type="spellEnd"/>
      <w:r w:rsidRPr="00AA67C6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>aylık</w:t>
      </w:r>
      <w:proofErr w:type="spellEnd"/>
      <w:r w:rsidRPr="00AA67C6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 xml:space="preserve"> 145.000</w:t>
      </w:r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Japon</w:t>
      </w:r>
      <w:proofErr w:type="spellEnd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67C6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Yeni</w:t>
      </w:r>
      <w:proofErr w:type="spellEnd"/>
      <w:r w:rsidRPr="00AA67C6">
        <w:rPr>
          <w:rFonts w:ascii="Yu Gothic UI" w:eastAsia="Yu Gothic UI" w:hAnsi="Yu Gothic UI" w:cs="Calibri" w:hint="eastAsia"/>
          <w:color w:val="201F1E"/>
          <w:sz w:val="24"/>
          <w:szCs w:val="24"/>
          <w:shd w:val="clear" w:color="auto" w:fill="FFFFFF"/>
        </w:rPr>
        <w:t> </w:t>
      </w:r>
    </w:p>
    <w:p w14:paraId="64E73238" w14:textId="0B230A98" w:rsidR="00166E19" w:rsidRDefault="00AA67C6" w:rsidP="00AA67C6">
      <w:proofErr w:type="spellStart"/>
      <w:r w:rsidRPr="00AA67C6">
        <w:rPr>
          <w:rFonts w:ascii="Times New Roman" w:eastAsia="Times New Roman" w:hAnsi="Times New Roman" w:cs="Times New Roman"/>
          <w:b/>
          <w:bCs/>
          <w:sz w:val="24"/>
          <w:szCs w:val="24"/>
        </w:rPr>
        <w:t>İletişim</w:t>
      </w:r>
      <w:proofErr w:type="spellEnd"/>
      <w:r w:rsidRPr="00AA67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67C6">
        <w:rPr>
          <w:rFonts w:ascii="Times New Roman" w:eastAsia="Times New Roman" w:hAnsi="Times New Roman" w:cs="Times New Roman"/>
          <w:sz w:val="24"/>
          <w:szCs w:val="24"/>
        </w:rPr>
        <w:t>         info-jmena@jimu.kyushu-u.ac.jp </w:t>
      </w:r>
      <w:bookmarkStart w:id="0" w:name="_GoBack"/>
      <w:bookmarkEnd w:id="0"/>
    </w:p>
    <w:sectPr w:rsidR="0016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9E0"/>
    <w:multiLevelType w:val="multilevel"/>
    <w:tmpl w:val="19E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99"/>
    <w:rsid w:val="00166E19"/>
    <w:rsid w:val="007E5199"/>
    <w:rsid w:val="00A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2F0B-5014-44C7-BE11-C349A68E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Yorgun</dc:creator>
  <cp:keywords/>
  <dc:description/>
  <cp:lastModifiedBy>İbrahim Yorgun</cp:lastModifiedBy>
  <cp:revision>2</cp:revision>
  <dcterms:created xsi:type="dcterms:W3CDTF">2021-09-09T11:33:00Z</dcterms:created>
  <dcterms:modified xsi:type="dcterms:W3CDTF">2021-09-09T11:33:00Z</dcterms:modified>
</cp:coreProperties>
</file>