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8B" w:rsidRPr="003C2D8B" w:rsidRDefault="003C2D8B" w:rsidP="003C2D8B">
      <w:pPr>
        <w:spacing w:after="0" w:line="240" w:lineRule="auto"/>
        <w:rPr>
          <w:rFonts w:ascii="Times New Roman" w:eastAsia="Times New Roman" w:hAnsi="Times New Roman" w:cs="Times New Roman"/>
          <w:sz w:val="24"/>
          <w:szCs w:val="24"/>
          <w:lang w:val="tr-TR" w:eastAsia="tr-TR"/>
        </w:rPr>
      </w:pP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Dear Partner,</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xml:space="preserve">It is our pleasure to welcome our international partners to attend the </w:t>
      </w:r>
      <w:r w:rsidRPr="003C2D8B">
        <w:rPr>
          <w:rFonts w:ascii="Helvetica" w:eastAsia="Times New Roman" w:hAnsi="Helvetica" w:cs="Helvetica"/>
          <w:b/>
          <w:bCs/>
          <w:color w:val="333333"/>
          <w:sz w:val="21"/>
          <w:szCs w:val="21"/>
          <w:lang w:val="en" w:eastAsia="tr-TR"/>
        </w:rPr>
        <w:t>International Staff Week for Non-Teaching Staff in Tampere, Finland on 12-15 June 2017</w:t>
      </w:r>
      <w:r w:rsidRPr="003C2D8B">
        <w:rPr>
          <w:rFonts w:ascii="Helvetica" w:eastAsia="Times New Roman" w:hAnsi="Helvetica" w:cs="Helvetica"/>
          <w:color w:val="333333"/>
          <w:sz w:val="21"/>
          <w:szCs w:val="21"/>
          <w:lang w:val="en" w:eastAsia="tr-TR"/>
        </w:rPr>
        <w:t>. All three higher education institutions in Tampere: University of Tampere (UTA), Tampere University of Technology (TUT) and Tampere University of Applied Sciences (TAMK) are organizing the International Staff Week together for the first time.</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proofErr w:type="spellStart"/>
      <w:r w:rsidRPr="003C2D8B">
        <w:rPr>
          <w:rFonts w:ascii="Helvetica" w:eastAsia="Times New Roman" w:hAnsi="Helvetica" w:cs="Helvetica"/>
          <w:color w:val="333333"/>
          <w:sz w:val="21"/>
          <w:szCs w:val="21"/>
          <w:lang w:val="en" w:eastAsia="tr-TR"/>
        </w:rPr>
        <w:t>Programme</w:t>
      </w:r>
      <w:proofErr w:type="spellEnd"/>
      <w:r w:rsidRPr="003C2D8B">
        <w:rPr>
          <w:rFonts w:ascii="Helvetica" w:eastAsia="Times New Roman" w:hAnsi="Helvetica" w:cs="Helvetica"/>
          <w:color w:val="333333"/>
          <w:sz w:val="21"/>
          <w:szCs w:val="21"/>
          <w:lang w:val="en" w:eastAsia="tr-TR"/>
        </w:rPr>
        <w:t xml:space="preserve"> of the week includes five hours of Intercultural Communication workshops where the participants will increase their knowledge and awareness of culture and its influence on communication. During the week, participants will have an opportunity to benchmark different services and practices of the three universities and share views on topics related to their own work. The participants will choose one thematic track they wish to attend. The thematic tracks are as follows</w:t>
      </w:r>
      <w:proofErr w:type="gramStart"/>
      <w:r w:rsidRPr="003C2D8B">
        <w:rPr>
          <w:rFonts w:ascii="Helvetica" w:eastAsia="Times New Roman" w:hAnsi="Helvetica" w:cs="Helvetica"/>
          <w:color w:val="333333"/>
          <w:sz w:val="21"/>
          <w:szCs w:val="21"/>
          <w:lang w:val="en" w:eastAsia="tr-TR"/>
        </w:rPr>
        <w:t>:</w:t>
      </w:r>
      <w:proofErr w:type="gramEnd"/>
      <w:r w:rsidRPr="003C2D8B">
        <w:rPr>
          <w:rFonts w:ascii="Helvetica" w:eastAsia="Times New Roman" w:hAnsi="Helvetica" w:cs="Helvetica"/>
          <w:color w:val="333333"/>
          <w:sz w:val="21"/>
          <w:szCs w:val="21"/>
          <w:lang w:val="en" w:eastAsia="tr-TR"/>
        </w:rPr>
        <w:br/>
      </w:r>
      <w:r w:rsidRPr="003C2D8B">
        <w:rPr>
          <w:rFonts w:ascii="Helvetica" w:eastAsia="Times New Roman" w:hAnsi="Helvetica" w:cs="Helvetica"/>
          <w:color w:val="333333"/>
          <w:sz w:val="21"/>
          <w:szCs w:val="21"/>
          <w:lang w:val="en" w:eastAsia="tr-TR"/>
        </w:rPr>
        <w:br/>
        <w:t>- International Cooperation</w:t>
      </w:r>
      <w:r w:rsidRPr="003C2D8B">
        <w:rPr>
          <w:rFonts w:ascii="Helvetica" w:eastAsia="Times New Roman" w:hAnsi="Helvetica" w:cs="Helvetica"/>
          <w:color w:val="333333"/>
          <w:sz w:val="21"/>
          <w:szCs w:val="21"/>
          <w:lang w:val="en" w:eastAsia="tr-TR"/>
        </w:rPr>
        <w:br/>
        <w:t>- Library Services</w:t>
      </w:r>
      <w:r w:rsidRPr="003C2D8B">
        <w:rPr>
          <w:rFonts w:ascii="Helvetica" w:eastAsia="Times New Roman" w:hAnsi="Helvetica" w:cs="Helvetica"/>
          <w:color w:val="333333"/>
          <w:sz w:val="21"/>
          <w:szCs w:val="21"/>
          <w:lang w:val="en" w:eastAsia="tr-TR"/>
        </w:rPr>
        <w:br/>
        <w:t>- Communications Services</w:t>
      </w:r>
      <w:r w:rsidRPr="003C2D8B">
        <w:rPr>
          <w:rFonts w:ascii="Helvetica" w:eastAsia="Times New Roman" w:hAnsi="Helvetica" w:cs="Helvetica"/>
          <w:color w:val="333333"/>
          <w:sz w:val="21"/>
          <w:szCs w:val="21"/>
          <w:lang w:val="en" w:eastAsia="tr-TR"/>
        </w:rPr>
        <w:br/>
        <w:t>- Student Services &amp; Administration</w:t>
      </w:r>
      <w:r w:rsidRPr="003C2D8B">
        <w:rPr>
          <w:rFonts w:ascii="Helvetica" w:eastAsia="Times New Roman" w:hAnsi="Helvetica" w:cs="Helvetica"/>
          <w:color w:val="333333"/>
          <w:sz w:val="21"/>
          <w:szCs w:val="21"/>
          <w:lang w:val="en" w:eastAsia="tr-TR"/>
        </w:rPr>
        <w:br/>
        <w:t>- Industry Cooperation and Career Services</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xml:space="preserve">The </w:t>
      </w:r>
      <w:proofErr w:type="spellStart"/>
      <w:r w:rsidRPr="003C2D8B">
        <w:rPr>
          <w:rFonts w:ascii="Helvetica" w:eastAsia="Times New Roman" w:hAnsi="Helvetica" w:cs="Helvetica"/>
          <w:color w:val="333333"/>
          <w:sz w:val="21"/>
          <w:szCs w:val="21"/>
          <w:lang w:val="en" w:eastAsia="tr-TR"/>
        </w:rPr>
        <w:t>programme</w:t>
      </w:r>
      <w:proofErr w:type="spellEnd"/>
      <w:r w:rsidRPr="003C2D8B">
        <w:rPr>
          <w:rFonts w:ascii="Helvetica" w:eastAsia="Times New Roman" w:hAnsi="Helvetica" w:cs="Helvetica"/>
          <w:color w:val="333333"/>
          <w:sz w:val="21"/>
          <w:szCs w:val="21"/>
          <w:lang w:val="en" w:eastAsia="tr-TR"/>
        </w:rPr>
        <w:t xml:space="preserve"> of the week takes place in the campuses of UTA, TUT and TAMK. Please find the preliminary </w:t>
      </w:r>
      <w:proofErr w:type="spellStart"/>
      <w:r w:rsidRPr="003C2D8B">
        <w:rPr>
          <w:rFonts w:ascii="Helvetica" w:eastAsia="Times New Roman" w:hAnsi="Helvetica" w:cs="Helvetica"/>
          <w:color w:val="333333"/>
          <w:sz w:val="21"/>
          <w:szCs w:val="21"/>
          <w:lang w:val="en" w:eastAsia="tr-TR"/>
        </w:rPr>
        <w:t>programme</w:t>
      </w:r>
      <w:proofErr w:type="spellEnd"/>
      <w:r w:rsidRPr="003C2D8B">
        <w:rPr>
          <w:rFonts w:ascii="Helvetica" w:eastAsia="Times New Roman" w:hAnsi="Helvetica" w:cs="Helvetica"/>
          <w:color w:val="333333"/>
          <w:sz w:val="21"/>
          <w:szCs w:val="21"/>
          <w:lang w:val="en" w:eastAsia="tr-TR"/>
        </w:rPr>
        <w:t xml:space="preserve"> and invitation enclosed. The participation fee for the International Week for Non-Teaching Staff is 120 € which includes the training </w:t>
      </w:r>
      <w:proofErr w:type="spellStart"/>
      <w:r w:rsidRPr="003C2D8B">
        <w:rPr>
          <w:rFonts w:ascii="Helvetica" w:eastAsia="Times New Roman" w:hAnsi="Helvetica" w:cs="Helvetica"/>
          <w:color w:val="333333"/>
          <w:sz w:val="21"/>
          <w:szCs w:val="21"/>
          <w:lang w:val="en" w:eastAsia="tr-TR"/>
        </w:rPr>
        <w:t>programme</w:t>
      </w:r>
      <w:proofErr w:type="spellEnd"/>
      <w:r w:rsidRPr="003C2D8B">
        <w:rPr>
          <w:rFonts w:ascii="Helvetica" w:eastAsia="Times New Roman" w:hAnsi="Helvetica" w:cs="Helvetica"/>
          <w:color w:val="333333"/>
          <w:sz w:val="21"/>
          <w:szCs w:val="21"/>
          <w:lang w:val="en" w:eastAsia="tr-TR"/>
        </w:rPr>
        <w:t xml:space="preserve"> and all social events mentioned in the </w:t>
      </w:r>
      <w:proofErr w:type="spellStart"/>
      <w:r w:rsidRPr="003C2D8B">
        <w:rPr>
          <w:rFonts w:ascii="Helvetica" w:eastAsia="Times New Roman" w:hAnsi="Helvetica" w:cs="Helvetica"/>
          <w:color w:val="333333"/>
          <w:sz w:val="21"/>
          <w:szCs w:val="21"/>
          <w:lang w:val="en" w:eastAsia="tr-TR"/>
        </w:rPr>
        <w:t>programme</w:t>
      </w:r>
      <w:proofErr w:type="spellEnd"/>
      <w:r w:rsidRPr="003C2D8B">
        <w:rPr>
          <w:rFonts w:ascii="Helvetica" w:eastAsia="Times New Roman" w:hAnsi="Helvetica" w:cs="Helvetica"/>
          <w:color w:val="333333"/>
          <w:sz w:val="21"/>
          <w:szCs w:val="21"/>
          <w:lang w:val="en" w:eastAsia="tr-TR"/>
        </w:rPr>
        <w:t>.</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xml:space="preserve">The registration for the week closes on 31 March. The electronic registration form is available at: </w:t>
      </w:r>
      <w:hyperlink r:id="rId5" w:history="1">
        <w:r w:rsidRPr="003C2D8B">
          <w:rPr>
            <w:rFonts w:ascii="Times New Roman" w:eastAsia="Times New Roman" w:hAnsi="Times New Roman" w:cs="Times New Roman"/>
            <w:color w:val="0000FF"/>
            <w:sz w:val="24"/>
            <w:szCs w:val="24"/>
            <w:u w:val="single"/>
            <w:lang w:val="tr-TR" w:eastAsia="tr-TR"/>
          </w:rPr>
          <w:t>https://www.lyyti.in/staffweek2017</w:t>
        </w:r>
      </w:hyperlink>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The number of participants is restricted to 60. Therefore, we will primarily accept two participant per partner institution at maximum and may not be able to accept all applicants. We shall announce the list of selected participants to all applicants per e-mail by April 7.</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Looking forward to meeting you in Tampere in June!</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 </w:t>
      </w:r>
    </w:p>
    <w:p w:rsidR="003C2D8B" w:rsidRPr="003C2D8B" w:rsidRDefault="003C2D8B"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sidRPr="003C2D8B">
        <w:rPr>
          <w:rFonts w:ascii="Helvetica" w:eastAsia="Times New Roman" w:hAnsi="Helvetica" w:cs="Helvetica"/>
          <w:color w:val="333333"/>
          <w:sz w:val="21"/>
          <w:szCs w:val="21"/>
          <w:lang w:val="en" w:eastAsia="tr-TR"/>
        </w:rPr>
        <w:t>Yours sincerely,</w:t>
      </w:r>
    </w:p>
    <w:p w:rsidR="003C2D8B" w:rsidRDefault="003C2D8B" w:rsidP="003C2D8B">
      <w:pPr>
        <w:spacing w:before="100" w:beforeAutospacing="1" w:after="100" w:afterAutospacing="1" w:line="240" w:lineRule="auto"/>
        <w:rPr>
          <w:rFonts w:ascii="Helvetica" w:eastAsia="Times New Roman" w:hAnsi="Helvetica" w:cs="Helvetica"/>
          <w:color w:val="333333"/>
          <w:sz w:val="21"/>
          <w:szCs w:val="21"/>
          <w:lang w:val="en" w:eastAsia="tr-TR"/>
        </w:rPr>
      </w:pPr>
      <w:r w:rsidRPr="003C2D8B">
        <w:rPr>
          <w:rFonts w:ascii="Helvetica" w:eastAsia="Times New Roman" w:hAnsi="Helvetica" w:cs="Helvetica"/>
          <w:color w:val="333333"/>
          <w:sz w:val="21"/>
          <w:szCs w:val="21"/>
          <w:lang w:val="en" w:eastAsia="tr-TR"/>
        </w:rPr>
        <w:t>Centre for International Education at UTA</w:t>
      </w:r>
    </w:p>
    <w:p w:rsidR="00301091" w:rsidRDefault="00301091" w:rsidP="003C2D8B">
      <w:pPr>
        <w:spacing w:before="100" w:beforeAutospacing="1" w:after="100" w:afterAutospacing="1" w:line="240" w:lineRule="auto"/>
        <w:rPr>
          <w:rFonts w:ascii="Helvetica" w:eastAsia="Times New Roman" w:hAnsi="Helvetica" w:cs="Helvetica"/>
          <w:color w:val="333333"/>
          <w:sz w:val="21"/>
          <w:szCs w:val="21"/>
          <w:lang w:val="en" w:eastAsia="tr-TR"/>
        </w:rPr>
      </w:pPr>
    </w:p>
    <w:p w:rsidR="00301091" w:rsidRDefault="00301091" w:rsidP="003C2D8B">
      <w:pPr>
        <w:spacing w:before="100" w:beforeAutospacing="1" w:after="100" w:afterAutospacing="1" w:line="240" w:lineRule="auto"/>
        <w:rPr>
          <w:rFonts w:ascii="Helvetica" w:eastAsia="Times New Roman" w:hAnsi="Helvetica" w:cs="Helvetica"/>
          <w:color w:val="333333"/>
          <w:sz w:val="21"/>
          <w:szCs w:val="21"/>
          <w:lang w:val="en" w:eastAsia="tr-TR"/>
        </w:rPr>
      </w:pPr>
    </w:p>
    <w:p w:rsidR="00301091" w:rsidRPr="003C2D8B" w:rsidRDefault="00301091" w:rsidP="003C2D8B">
      <w:pPr>
        <w:spacing w:before="100" w:beforeAutospacing="1" w:after="100" w:afterAutospacing="1" w:line="240" w:lineRule="auto"/>
        <w:rPr>
          <w:rFonts w:ascii="Times New Roman" w:eastAsia="Times New Roman" w:hAnsi="Times New Roman" w:cs="Times New Roman"/>
          <w:sz w:val="24"/>
          <w:szCs w:val="24"/>
          <w:lang w:val="tr-TR" w:eastAsia="tr-TR"/>
        </w:rPr>
      </w:pPr>
    </w:p>
    <w:p w:rsidR="003C2D8B" w:rsidRPr="003C2D8B" w:rsidRDefault="00301091" w:rsidP="003C2D8B">
      <w:pPr>
        <w:spacing w:before="100" w:beforeAutospacing="1" w:after="100" w:afterAutospacing="1" w:line="240" w:lineRule="auto"/>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11" ShapeID="_x0000_i1025" DrawAspect="Content" ObjectID="_1550039711" r:id="rId7"/>
        </w:object>
      </w:r>
    </w:p>
    <w:p w:rsidR="007F3309" w:rsidRDefault="007F3309"/>
    <w:p w:rsidR="00301091" w:rsidRDefault="00301091"/>
    <w:p w:rsidR="00301091" w:rsidRDefault="00301091">
      <w:r>
        <w:object w:dxaOrig="8925" w:dyaOrig="12630">
          <v:shape id="_x0000_i1026" type="#_x0000_t75" style="width:446.25pt;height:631.5pt" o:ole="">
            <v:imagedata r:id="rId8" o:title=""/>
          </v:shape>
          <o:OLEObject Type="Embed" ProgID="AcroExch.Document.11" ShapeID="_x0000_i1026" DrawAspect="Content" ObjectID="_1550039712" r:id="rId9"/>
        </w:object>
      </w:r>
      <w:bookmarkStart w:id="0" w:name="_GoBack"/>
      <w:bookmarkEnd w:id="0"/>
    </w:p>
    <w:sectPr w:rsidR="003010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Helvetica">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D8B"/>
    <w:rsid w:val="00301091"/>
    <w:rsid w:val="003C2D8B"/>
    <w:rsid w:val="007F33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B29F1-42EE-433D-B49F-C5BB32EF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837186">
      <w:bodyDiv w:val="1"/>
      <w:marLeft w:val="0"/>
      <w:marRight w:val="0"/>
      <w:marTop w:val="0"/>
      <w:marBottom w:val="0"/>
      <w:divBdr>
        <w:top w:val="none" w:sz="0" w:space="0" w:color="auto"/>
        <w:left w:val="none" w:sz="0" w:space="0" w:color="auto"/>
        <w:bottom w:val="none" w:sz="0" w:space="0" w:color="auto"/>
        <w:right w:val="none" w:sz="0" w:space="0" w:color="auto"/>
      </w:divBdr>
      <w:divsChild>
        <w:div w:id="1115490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s://www.lyyti.in/staffweek2017"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E687E-5F85-4C62-A391-A0EE6BE1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300</Words>
  <Characters>1713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odtu</dc:creator>
  <cp:keywords/>
  <dc:description/>
  <cp:lastModifiedBy>odtu</cp:lastModifiedBy>
  <cp:revision>3</cp:revision>
  <dcterms:created xsi:type="dcterms:W3CDTF">2017-03-03T06:47:00Z</dcterms:created>
  <dcterms:modified xsi:type="dcterms:W3CDTF">2017-03-03T06:49:00Z</dcterms:modified>
</cp:coreProperties>
</file>